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9683B" w14:textId="77777777" w:rsidR="003F6E22" w:rsidRPr="007F33B7" w:rsidRDefault="003F6E22" w:rsidP="003F6E22">
      <w:pPr>
        <w:tabs>
          <w:tab w:val="left" w:pos="3402"/>
        </w:tabs>
        <w:jc w:val="center"/>
        <w:outlineLvl w:val="0"/>
        <w:rPr>
          <w:b/>
          <w:caps/>
        </w:rPr>
      </w:pPr>
      <w:r w:rsidRPr="007F33B7">
        <w:rPr>
          <w:b/>
          <w:caps/>
        </w:rPr>
        <w:t>La Sede Locale e il Centro Clinico AIPPI di Roma</w:t>
      </w:r>
    </w:p>
    <w:p w14:paraId="67005D9F" w14:textId="77777777" w:rsidR="003F6E22" w:rsidRPr="00E4414C" w:rsidRDefault="003F6E22" w:rsidP="003F6E22">
      <w:pPr>
        <w:tabs>
          <w:tab w:val="left" w:pos="3402"/>
        </w:tabs>
        <w:spacing w:line="200" w:lineRule="exact"/>
        <w:rPr>
          <w:sz w:val="28"/>
          <w:szCs w:val="28"/>
        </w:rPr>
      </w:pPr>
    </w:p>
    <w:p w14:paraId="141493D3" w14:textId="77777777" w:rsidR="003F6E22" w:rsidRPr="00E4414C" w:rsidRDefault="003F6E22" w:rsidP="003F6E22">
      <w:pPr>
        <w:tabs>
          <w:tab w:val="left" w:pos="3402"/>
        </w:tabs>
        <w:jc w:val="center"/>
        <w:outlineLvl w:val="0"/>
      </w:pPr>
      <w:r>
        <w:t>Promuovono la conoscenza</w:t>
      </w:r>
    </w:p>
    <w:p w14:paraId="7477D12D" w14:textId="77777777" w:rsidR="003F6E22" w:rsidRDefault="003F6E22" w:rsidP="003F6E22">
      <w:pPr>
        <w:tabs>
          <w:tab w:val="left" w:pos="3402"/>
        </w:tabs>
        <w:spacing w:line="360" w:lineRule="exact"/>
        <w:jc w:val="center"/>
        <w:outlineLvl w:val="0"/>
        <w:rPr>
          <w:b/>
          <w:i/>
        </w:rPr>
      </w:pPr>
      <w:r w:rsidRPr="003518D6">
        <w:rPr>
          <w:b/>
          <w:i/>
        </w:rPr>
        <w:t xml:space="preserve"> della fiaba di tradizione popolare</w:t>
      </w:r>
      <w:r>
        <w:rPr>
          <w:b/>
          <w:i/>
        </w:rPr>
        <w:t xml:space="preserve"> e del mito</w:t>
      </w:r>
    </w:p>
    <w:p w14:paraId="33A0AF26" w14:textId="77777777" w:rsidR="003F6E22" w:rsidRPr="003F6E22" w:rsidRDefault="003F6E22" w:rsidP="003F6E22">
      <w:pPr>
        <w:tabs>
          <w:tab w:val="left" w:pos="3402"/>
        </w:tabs>
        <w:spacing w:line="360" w:lineRule="exact"/>
        <w:jc w:val="center"/>
        <w:outlineLvl w:val="0"/>
        <w:rPr>
          <w:b/>
          <w:i/>
        </w:rPr>
      </w:pPr>
      <w:r>
        <w:rPr>
          <w:b/>
          <w:i/>
        </w:rPr>
        <w:t>per l’osservazione dei gruppi classe della scuola secondari</w:t>
      </w:r>
      <w:r w:rsidR="00081A7B">
        <w:rPr>
          <w:b/>
          <w:i/>
        </w:rPr>
        <w:t>a</w:t>
      </w:r>
    </w:p>
    <w:p w14:paraId="366C0BC3" w14:textId="77777777" w:rsidR="003F6E22" w:rsidRPr="00731C49" w:rsidRDefault="003F6E22" w:rsidP="003F6E22">
      <w:pPr>
        <w:pStyle w:val="Didascalia"/>
        <w:rPr>
          <w:rFonts w:ascii="Coimbra" w:hAnsi="Coimbra" w:cs="Arial"/>
          <w:b/>
          <w:i w:val="0"/>
          <w:sz w:val="16"/>
          <w:szCs w:val="16"/>
        </w:rPr>
      </w:pPr>
      <w:r w:rsidRPr="00731C49">
        <w:rPr>
          <w:rFonts w:ascii="Coimbra" w:hAnsi="Coimbra" w:cs="Georgia"/>
          <w:noProof/>
          <w:color w:val="929497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E3DEBF4" wp14:editId="0891C536">
            <wp:simplePos x="0" y="0"/>
            <wp:positionH relativeFrom="column">
              <wp:posOffset>-27940</wp:posOffset>
            </wp:positionH>
            <wp:positionV relativeFrom="paragraph">
              <wp:posOffset>223143</wp:posOffset>
            </wp:positionV>
            <wp:extent cx="3277235" cy="4610735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C1233" w14:textId="77777777" w:rsidR="003F6E22" w:rsidRPr="00BB5236" w:rsidRDefault="003F6E22" w:rsidP="003F6E22">
      <w:pPr>
        <w:tabs>
          <w:tab w:val="left" w:pos="3402"/>
        </w:tabs>
        <w:ind w:firstLine="284"/>
        <w:rPr>
          <w:b/>
          <w:i/>
        </w:rPr>
      </w:pPr>
      <w:r w:rsidRPr="00281125">
        <w:t xml:space="preserve">Il tema </w:t>
      </w:r>
      <w:r>
        <w:t xml:space="preserve">degli incontri </w:t>
      </w:r>
      <w:r w:rsidRPr="00281125">
        <w:t>è l’acquisizione del metodo della narrazione della fiaba</w:t>
      </w:r>
      <w:r>
        <w:t xml:space="preserve"> e del mito come strumento di indagine e </w:t>
      </w:r>
      <w:r w:rsidRPr="00281125">
        <w:t>comprensione dello svil</w:t>
      </w:r>
      <w:r>
        <w:t xml:space="preserve">uppo </w:t>
      </w:r>
      <w:proofErr w:type="spellStart"/>
      <w:r>
        <w:t>psico</w:t>
      </w:r>
      <w:proofErr w:type="spellEnd"/>
      <w:r>
        <w:t>-affettivo nei ragazzi</w:t>
      </w:r>
      <w:r w:rsidRPr="00281125">
        <w:t>.</w:t>
      </w:r>
    </w:p>
    <w:p w14:paraId="6C2330FA" w14:textId="77777777" w:rsidR="003F6E22" w:rsidRPr="00281125" w:rsidRDefault="003F6E22" w:rsidP="003F6E22">
      <w:pPr>
        <w:tabs>
          <w:tab w:val="left" w:pos="3402"/>
        </w:tabs>
        <w:ind w:firstLine="284"/>
        <w:jc w:val="both"/>
      </w:pPr>
      <w:r>
        <w:t>Tale metodologia si è sviluppata a partire dall’esperienza di lavoro nelle classi,</w:t>
      </w:r>
      <w:r w:rsidR="0048450E">
        <w:t xml:space="preserve"> con gli</w:t>
      </w:r>
      <w:r>
        <w:t xml:space="preserve"> insegnanti e </w:t>
      </w:r>
      <w:r w:rsidR="0048450E">
        <w:t xml:space="preserve">i </w:t>
      </w:r>
      <w:r>
        <w:t xml:space="preserve">genitori in ambito scolastico </w:t>
      </w:r>
      <w:r w:rsidR="0048450E">
        <w:t>da</w:t>
      </w:r>
      <w:r>
        <w:t xml:space="preserve">lla Dott.ssa </w:t>
      </w:r>
      <w:r w:rsidRPr="00285F88">
        <w:rPr>
          <w:b/>
        </w:rPr>
        <w:t>Daniela Bruno</w:t>
      </w:r>
      <w:r>
        <w:t>, autrice del libro: “</w:t>
      </w:r>
      <w:r>
        <w:rPr>
          <w:i/>
        </w:rPr>
        <w:t>La Fiaba perfetta. La lettura delle fiabe popolari e il loro uso in una visione psicoanalitica”</w:t>
      </w:r>
      <w:r>
        <w:t>, F. Angeli 2016.</w:t>
      </w:r>
    </w:p>
    <w:p w14:paraId="1D1AC9BA" w14:textId="08F69E07" w:rsidR="003F6E22" w:rsidRDefault="003F6E22" w:rsidP="003F6E22">
      <w:pPr>
        <w:tabs>
          <w:tab w:val="left" w:pos="3402"/>
        </w:tabs>
        <w:jc w:val="both"/>
      </w:pPr>
      <w:r>
        <w:tab/>
      </w:r>
      <w:r w:rsidR="0048450E">
        <w:t>Gli incontri sono rivolti</w:t>
      </w:r>
      <w:r>
        <w:t xml:space="preserve"> agli insegnanti della Scuola</w:t>
      </w:r>
      <w:r w:rsidR="0048450E">
        <w:t xml:space="preserve"> Secondaria</w:t>
      </w:r>
      <w:r w:rsidR="00A15E65">
        <w:t xml:space="preserve">, agli psicologi, </w:t>
      </w:r>
      <w:r>
        <w:t>a quanti si o</w:t>
      </w:r>
      <w:r w:rsidR="0048450E">
        <w:t>ccupano dello sviluppo in età evolutiva</w:t>
      </w:r>
      <w:r w:rsidR="00A15E65">
        <w:t xml:space="preserve"> e ai genitori</w:t>
      </w:r>
      <w:r>
        <w:t>.</w:t>
      </w:r>
    </w:p>
    <w:p w14:paraId="27B9B56B" w14:textId="77777777" w:rsidR="003F6E22" w:rsidRDefault="003F6E22" w:rsidP="003F6E22">
      <w:pPr>
        <w:tabs>
          <w:tab w:val="left" w:pos="3402"/>
        </w:tabs>
        <w:ind w:firstLine="284"/>
        <w:jc w:val="both"/>
      </w:pPr>
      <w:r>
        <w:t>La finalità è quella di dotare di strumenti conoscitivi delle dinamiche intra e interpersonali che possono interferire con l’acquisizione degli obiettivi didattici. Per le sue caratt</w:t>
      </w:r>
      <w:r w:rsidR="0048450E">
        <w:t>eristiche intrinseche la fiaba e il mito sono</w:t>
      </w:r>
      <w:r>
        <w:t xml:space="preserve"> lo strumento per eccellenza per intervenire nelle situazioni gravate da manifestazioni precoci di bullismo e comprenderne le cause.</w:t>
      </w:r>
    </w:p>
    <w:p w14:paraId="1A71A357" w14:textId="77777777" w:rsidR="003F6E22" w:rsidRDefault="003F6E22" w:rsidP="003F6E22">
      <w:pPr>
        <w:tabs>
          <w:tab w:val="left" w:pos="3402"/>
        </w:tabs>
        <w:ind w:left="3540"/>
        <w:jc w:val="both"/>
      </w:pPr>
      <w:r>
        <w:t xml:space="preserve">La prospettiva è quella di aumentare la competenza sui processi evolutivi per </w:t>
      </w:r>
      <w:r w:rsidR="0048450E">
        <w:t xml:space="preserve">aiutare i ragazzi </w:t>
      </w:r>
      <w:r>
        <w:t>nell’</w:t>
      </w:r>
      <w:r>
        <w:rPr>
          <w:i/>
        </w:rPr>
        <w:t>alfabetizzazione</w:t>
      </w:r>
      <w:r>
        <w:t xml:space="preserve"> delle emozioni.</w:t>
      </w:r>
    </w:p>
    <w:p w14:paraId="1493EF70" w14:textId="77777777" w:rsidR="003F6E22" w:rsidRDefault="003F6E22" w:rsidP="003F6E22">
      <w:pPr>
        <w:tabs>
          <w:tab w:val="left" w:pos="3402"/>
        </w:tabs>
        <w:ind w:firstLine="284"/>
        <w:jc w:val="both"/>
      </w:pPr>
    </w:p>
    <w:p w14:paraId="0A556353" w14:textId="77777777" w:rsidR="003F6E22" w:rsidRPr="00725828" w:rsidRDefault="003F6E22" w:rsidP="003F6E22">
      <w:pPr>
        <w:pStyle w:val="Didascalia"/>
        <w:rPr>
          <w:color w:val="auto"/>
          <w:w w:val="88"/>
          <w:sz w:val="24"/>
          <w:szCs w:val="24"/>
        </w:rPr>
      </w:pPr>
      <w:r w:rsidRPr="00725828">
        <w:rPr>
          <w:rFonts w:ascii="Arial Narrow" w:hAnsi="Arial Narrow" w:cs="Arial"/>
          <w:color w:val="auto"/>
          <w:w w:val="88"/>
          <w:sz w:val="24"/>
          <w:szCs w:val="24"/>
        </w:rPr>
        <w:t xml:space="preserve">Illustrazione di </w:t>
      </w:r>
      <w:proofErr w:type="spellStart"/>
      <w:r w:rsidRPr="00725828">
        <w:rPr>
          <w:rFonts w:ascii="Arial Narrow" w:hAnsi="Arial Narrow" w:cs="Arial"/>
          <w:color w:val="auto"/>
          <w:w w:val="88"/>
          <w:sz w:val="24"/>
          <w:szCs w:val="24"/>
        </w:rPr>
        <w:t>Sophia</w:t>
      </w:r>
      <w:proofErr w:type="spellEnd"/>
      <w:r w:rsidRPr="00725828">
        <w:rPr>
          <w:rFonts w:ascii="Arial Narrow" w:hAnsi="Arial Narrow" w:cs="Arial"/>
          <w:color w:val="auto"/>
          <w:w w:val="88"/>
          <w:sz w:val="24"/>
          <w:szCs w:val="24"/>
        </w:rPr>
        <w:t xml:space="preserve"> </w:t>
      </w:r>
      <w:proofErr w:type="spellStart"/>
      <w:r w:rsidRPr="00725828">
        <w:rPr>
          <w:rFonts w:ascii="Arial Narrow" w:hAnsi="Arial Narrow" w:cs="Arial"/>
          <w:color w:val="auto"/>
          <w:w w:val="88"/>
          <w:sz w:val="24"/>
          <w:szCs w:val="24"/>
        </w:rPr>
        <w:t>Martineck</w:t>
      </w:r>
      <w:proofErr w:type="spellEnd"/>
      <w:r w:rsidRPr="00725828">
        <w:rPr>
          <w:rFonts w:ascii="Arial Narrow" w:hAnsi="Arial Narrow" w:cs="Arial"/>
          <w:color w:val="auto"/>
          <w:w w:val="88"/>
          <w:sz w:val="24"/>
          <w:szCs w:val="24"/>
        </w:rPr>
        <w:t xml:space="preserve"> da: “Hansel e Gretel da una fiaba dei fratelli Grimm”, Ed. Canicola, Bologna 2017.</w:t>
      </w:r>
      <w:r w:rsidRPr="00725828">
        <w:rPr>
          <w:b/>
          <w:sz w:val="24"/>
          <w:szCs w:val="24"/>
        </w:rPr>
        <w:t>Gli obiettivi sono:</w:t>
      </w:r>
    </w:p>
    <w:p w14:paraId="08D00D25" w14:textId="77777777" w:rsidR="003F6E22" w:rsidRDefault="003F6E22" w:rsidP="003F6E22">
      <w:pPr>
        <w:tabs>
          <w:tab w:val="left" w:pos="3402"/>
        </w:tabs>
        <w:ind w:left="284" w:hanging="284"/>
        <w:jc w:val="both"/>
      </w:pPr>
      <w:r>
        <w:t>-</w:t>
      </w:r>
      <w:r>
        <w:tab/>
        <w:t>l’acquisizione di strumenti di conoscenza e interpretazione del vissuto</w:t>
      </w:r>
      <w:r w:rsidR="0048450E">
        <w:t xml:space="preserve"> di ciascun ragazzo </w:t>
      </w:r>
      <w:r>
        <w:t>e delle dinamiche gruppali presenti all’interno del gruppo-classe;</w:t>
      </w:r>
    </w:p>
    <w:p w14:paraId="3094FB71" w14:textId="77777777" w:rsidR="003F6E22" w:rsidRDefault="003F6E22" w:rsidP="003F6E22">
      <w:pPr>
        <w:tabs>
          <w:tab w:val="left" w:pos="3402"/>
        </w:tabs>
        <w:ind w:left="284" w:hanging="284"/>
        <w:jc w:val="both"/>
      </w:pPr>
      <w:r>
        <w:t>-</w:t>
      </w:r>
      <w:r>
        <w:tab/>
        <w:t>favorire l’integrazione degli alunni stranieri attraverso la lettura della fiaba</w:t>
      </w:r>
      <w:r w:rsidR="00081A7B">
        <w:t xml:space="preserve"> e del mito,</w:t>
      </w:r>
      <w:r w:rsidR="0048450E">
        <w:t xml:space="preserve"> strumenti transculturali</w:t>
      </w:r>
      <w:r>
        <w:t xml:space="preserve"> per eccellenza.</w:t>
      </w:r>
    </w:p>
    <w:p w14:paraId="5E7EDDF7" w14:textId="77777777" w:rsidR="003F6E22" w:rsidRPr="009166EF" w:rsidRDefault="003F6E22" w:rsidP="003F6E22">
      <w:pPr>
        <w:tabs>
          <w:tab w:val="left" w:pos="3402"/>
        </w:tabs>
        <w:jc w:val="both"/>
        <w:outlineLvl w:val="0"/>
        <w:rPr>
          <w:b/>
        </w:rPr>
      </w:pPr>
      <w:r w:rsidRPr="009166EF">
        <w:rPr>
          <w:b/>
        </w:rPr>
        <w:t>La metodologia di lavoro prevede:</w:t>
      </w:r>
    </w:p>
    <w:p w14:paraId="4416243F" w14:textId="77777777" w:rsidR="003F6E22" w:rsidRDefault="003F6E22" w:rsidP="003F6E22">
      <w:pPr>
        <w:tabs>
          <w:tab w:val="left" w:pos="3402"/>
        </w:tabs>
        <w:ind w:left="284" w:hanging="284"/>
        <w:jc w:val="both"/>
      </w:pPr>
      <w:r>
        <w:t>-</w:t>
      </w:r>
      <w:r>
        <w:tab/>
        <w:t>una fase teorica sullo studio della struttura d</w:t>
      </w:r>
      <w:r w:rsidR="0048450E">
        <w:t xml:space="preserve">ella narrazione </w:t>
      </w:r>
      <w:r>
        <w:t>di tradizione orale;</w:t>
      </w:r>
    </w:p>
    <w:p w14:paraId="207964B9" w14:textId="77777777" w:rsidR="003F6E22" w:rsidRDefault="003F6E22" w:rsidP="003F6E22">
      <w:pPr>
        <w:tabs>
          <w:tab w:val="left" w:pos="3402"/>
        </w:tabs>
        <w:ind w:left="284" w:hanging="284"/>
        <w:jc w:val="both"/>
      </w:pPr>
      <w:r>
        <w:t>-</w:t>
      </w:r>
      <w:r>
        <w:tab/>
        <w:t>l’analisi del significato dei personaggi e dei temi ricorrenti;</w:t>
      </w:r>
    </w:p>
    <w:p w14:paraId="6C19CCE5" w14:textId="77777777" w:rsidR="003F6E22" w:rsidRDefault="003F6E22" w:rsidP="003F6E22">
      <w:pPr>
        <w:tabs>
          <w:tab w:val="left" w:pos="3402"/>
        </w:tabs>
        <w:ind w:left="284" w:hanging="284"/>
        <w:jc w:val="both"/>
      </w:pPr>
      <w:r>
        <w:t>-</w:t>
      </w:r>
      <w:r>
        <w:tab/>
        <w:t>la traduzione degli aspetti sim</w:t>
      </w:r>
      <w:r w:rsidR="0048450E">
        <w:t>bolici nella narrazione</w:t>
      </w:r>
      <w:r>
        <w:t>.</w:t>
      </w:r>
    </w:p>
    <w:p w14:paraId="34D6562B" w14:textId="77777777" w:rsidR="003F6E22" w:rsidRDefault="003F6E22" w:rsidP="003F6E22">
      <w:pPr>
        <w:tabs>
          <w:tab w:val="left" w:pos="3402"/>
        </w:tabs>
        <w:ind w:firstLine="284"/>
        <w:jc w:val="both"/>
      </w:pPr>
      <w:r>
        <w:t xml:space="preserve">Seguirà una esperienza diretta del metodo attraverso la lettura e l’animazione nel </w:t>
      </w:r>
      <w:r w:rsidR="0048450E">
        <w:t>gruppo dei partecipanti</w:t>
      </w:r>
      <w:r>
        <w:t>.</w:t>
      </w:r>
    </w:p>
    <w:p w14:paraId="1DB47588" w14:textId="77777777" w:rsidR="003F6E22" w:rsidRDefault="003F6E22" w:rsidP="003F6E22">
      <w:pPr>
        <w:tabs>
          <w:tab w:val="left" w:pos="3402"/>
        </w:tabs>
        <w:ind w:firstLine="284"/>
        <w:jc w:val="both"/>
      </w:pPr>
      <w:r>
        <w:t>Sarà curata la supervisione del lavoro svolto dai partecipanti nei relativi luoghi di pertinenza.</w:t>
      </w:r>
    </w:p>
    <w:p w14:paraId="2F0DA7F1" w14:textId="57DCE5F8" w:rsidR="003F6E22" w:rsidRDefault="0048450E" w:rsidP="003F6E22">
      <w:pPr>
        <w:tabs>
          <w:tab w:val="left" w:pos="3402"/>
        </w:tabs>
        <w:jc w:val="both"/>
      </w:pPr>
      <w:r>
        <w:t>Gli incontri sono condotti</w:t>
      </w:r>
      <w:r w:rsidR="003F6E22">
        <w:t xml:space="preserve"> dalle </w:t>
      </w:r>
      <w:proofErr w:type="spellStart"/>
      <w:r w:rsidR="003F6E22">
        <w:t>Dott.sse</w:t>
      </w:r>
      <w:proofErr w:type="spellEnd"/>
      <w:r w:rsidR="003F6E22">
        <w:t xml:space="preserve"> </w:t>
      </w:r>
      <w:r w:rsidR="003F6E22">
        <w:rPr>
          <w:b/>
        </w:rPr>
        <w:t>Daniela Bruno, Giusi Cusumano, Francesca De Marino</w:t>
      </w:r>
      <w:r w:rsidR="003F6E22">
        <w:t xml:space="preserve"> si articol</w:t>
      </w:r>
      <w:r>
        <w:t xml:space="preserve">ano </w:t>
      </w:r>
      <w:r w:rsidR="003F6E22">
        <w:t xml:space="preserve">in </w:t>
      </w:r>
      <w:r>
        <w:rPr>
          <w:b/>
        </w:rPr>
        <w:t>5</w:t>
      </w:r>
      <w:r w:rsidR="003F6E22" w:rsidRPr="00285F88">
        <w:rPr>
          <w:b/>
        </w:rPr>
        <w:t xml:space="preserve"> Seminari </w:t>
      </w:r>
      <w:r w:rsidR="003F6E22" w:rsidRPr="00CB1F2E">
        <w:t>della durata di 2,30</w:t>
      </w:r>
      <w:r w:rsidR="003F6E22">
        <w:t xml:space="preserve"> ore per ciascun incontro, a cadenza quindicinale.</w:t>
      </w:r>
      <w:r w:rsidR="003F6E22" w:rsidRPr="00A721F3">
        <w:t xml:space="preserve"> </w:t>
      </w:r>
      <w:r w:rsidR="003F6E22">
        <w:t>INIZIA</w:t>
      </w:r>
      <w:r w:rsidR="00725828">
        <w:t xml:space="preserve">NO </w:t>
      </w:r>
      <w:r>
        <w:t>IL 12 febbraio, ore 17</w:t>
      </w:r>
      <w:r w:rsidR="00081A7B">
        <w:t>, via Alessandria 130</w:t>
      </w:r>
      <w:r w:rsidR="003F6E22">
        <w:t xml:space="preserve">. Costo </w:t>
      </w:r>
      <w:r w:rsidR="003F6E22">
        <w:rPr>
          <w:rFonts w:ascii="Tahoma" w:hAnsi="Tahoma" w:cs="Tahoma"/>
        </w:rPr>
        <w:t>€</w:t>
      </w:r>
      <w:r>
        <w:t>60</w:t>
      </w:r>
      <w:r w:rsidR="003F6E22">
        <w:t>.</w:t>
      </w:r>
      <w:r>
        <w:t xml:space="preserve"> </w:t>
      </w:r>
    </w:p>
    <w:p w14:paraId="39F0919B" w14:textId="77777777" w:rsidR="003F6E22" w:rsidRDefault="003F6E22" w:rsidP="003F6E22">
      <w:pPr>
        <w:tabs>
          <w:tab w:val="left" w:pos="3402"/>
        </w:tabs>
        <w:spacing w:line="240" w:lineRule="exact"/>
        <w:jc w:val="both"/>
      </w:pPr>
    </w:p>
    <w:p w14:paraId="5D0EC4F8" w14:textId="77777777" w:rsidR="003F6E22" w:rsidRPr="00285F88" w:rsidRDefault="003F6E22" w:rsidP="003F6E22">
      <w:pPr>
        <w:tabs>
          <w:tab w:val="left" w:pos="3402"/>
        </w:tabs>
        <w:jc w:val="center"/>
        <w:outlineLvl w:val="0"/>
        <w:rPr>
          <w:b/>
          <w:i/>
          <w:sz w:val="22"/>
          <w:szCs w:val="22"/>
        </w:rPr>
      </w:pPr>
      <w:r w:rsidRPr="00285F88">
        <w:rPr>
          <w:b/>
          <w:i/>
          <w:sz w:val="22"/>
          <w:szCs w:val="22"/>
        </w:rPr>
        <w:lastRenderedPageBreak/>
        <w:t xml:space="preserve">Per informazioni e iscrizioni rivolgersi alla </w:t>
      </w:r>
      <w:bookmarkStart w:id="0" w:name="_GoBack"/>
      <w:r w:rsidRPr="00285F88">
        <w:rPr>
          <w:b/>
          <w:i/>
          <w:sz w:val="22"/>
          <w:szCs w:val="22"/>
        </w:rPr>
        <w:t>Segreteria della Sede Locale-Centro Clinico di Roma:</w:t>
      </w:r>
    </w:p>
    <w:p w14:paraId="1AA739E2" w14:textId="77777777" w:rsidR="003F6E22" w:rsidRDefault="003F6E22" w:rsidP="003F6E22">
      <w:pPr>
        <w:tabs>
          <w:tab w:val="left" w:pos="3402"/>
        </w:tabs>
        <w:spacing w:line="80" w:lineRule="exact"/>
        <w:jc w:val="center"/>
        <w:rPr>
          <w:b/>
          <w:sz w:val="22"/>
          <w:szCs w:val="22"/>
        </w:rPr>
      </w:pPr>
    </w:p>
    <w:p w14:paraId="1C645A23" w14:textId="77777777" w:rsidR="002517E4" w:rsidRPr="00081A7B" w:rsidRDefault="003F6E22" w:rsidP="00081A7B">
      <w:pPr>
        <w:tabs>
          <w:tab w:val="left" w:pos="3402"/>
        </w:tabs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T</w:t>
      </w:r>
      <w:r w:rsidRPr="00285F88">
        <w:rPr>
          <w:b/>
          <w:sz w:val="22"/>
          <w:szCs w:val="22"/>
        </w:rPr>
        <w:t xml:space="preserve">elefono: </w:t>
      </w:r>
      <w:proofErr w:type="gramStart"/>
      <w:r w:rsidRPr="00285F88">
        <w:rPr>
          <w:b/>
          <w:sz w:val="22"/>
          <w:szCs w:val="22"/>
        </w:rPr>
        <w:t>0644240812</w:t>
      </w:r>
      <w:r>
        <w:rPr>
          <w:b/>
          <w:sz w:val="22"/>
          <w:szCs w:val="22"/>
        </w:rPr>
        <w:t xml:space="preserve">  -</w:t>
      </w:r>
      <w:proofErr w:type="gramEnd"/>
      <w:r>
        <w:rPr>
          <w:b/>
          <w:sz w:val="22"/>
          <w:szCs w:val="22"/>
        </w:rPr>
        <w:t xml:space="preserve">  </w:t>
      </w:r>
      <w:r w:rsidRPr="00285F88">
        <w:rPr>
          <w:b/>
          <w:sz w:val="22"/>
          <w:szCs w:val="22"/>
        </w:rPr>
        <w:t>e-mail: roma@aippiweb.it</w:t>
      </w:r>
      <w:bookmarkEnd w:id="0"/>
    </w:p>
    <w:sectPr w:rsidR="002517E4" w:rsidRPr="00081A7B" w:rsidSect="00A42512">
      <w:pgSz w:w="11900" w:h="16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imbra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E22"/>
    <w:rsid w:val="00081A7B"/>
    <w:rsid w:val="003148FF"/>
    <w:rsid w:val="003842AD"/>
    <w:rsid w:val="003F6E22"/>
    <w:rsid w:val="0048450E"/>
    <w:rsid w:val="005A3565"/>
    <w:rsid w:val="006728B6"/>
    <w:rsid w:val="006F1277"/>
    <w:rsid w:val="00725828"/>
    <w:rsid w:val="00823B88"/>
    <w:rsid w:val="00823C97"/>
    <w:rsid w:val="00841B09"/>
    <w:rsid w:val="00906923"/>
    <w:rsid w:val="00947A20"/>
    <w:rsid w:val="00A15E65"/>
    <w:rsid w:val="00C55007"/>
    <w:rsid w:val="00CE367D"/>
    <w:rsid w:val="00E2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2F9A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F6E22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3F6E2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Intestazioni</vt:lpstr>
      </vt:variant>
      <vt:variant>
        <vt:i4>7</vt:i4>
      </vt:variant>
      <vt:variant>
        <vt:lpstr>Headings</vt:lpstr>
      </vt:variant>
      <vt:variant>
        <vt:i4>7</vt:i4>
      </vt:variant>
    </vt:vector>
  </HeadingPairs>
  <TitlesOfParts>
    <vt:vector size="15" baseType="lpstr">
      <vt:lpstr/>
      <vt:lpstr>La Sede Locale e il Centro Clinico AIPPI di Roma</vt:lpstr>
      <vt:lpstr>Promuovono la conoscenza</vt:lpstr>
      <vt:lpstr>della fiaba di tradizione popolare e del mito</vt:lpstr>
      <vt:lpstr>per l’osservazione dei gruppi classe della scuola secondaria</vt:lpstr>
      <vt:lpstr>La metodologia di lavoro prevede:</vt:lpstr>
      <vt:lpstr>Per informazioni e iscrizioni rivolgersi alla Segreteria della Sede Locale-Centr</vt:lpstr>
      <vt:lpstr>Telefono: 0644240812  -  e-mail: roma@aippiweb.it</vt:lpstr>
      <vt:lpstr>La Sede Locale e il Centro Clinico AIPPI di Roma</vt:lpstr>
      <vt:lpstr>Promuovono la conoscenza</vt:lpstr>
      <vt:lpstr>della fiaba di tradizione popolare e del mito</vt:lpstr>
      <vt:lpstr>per l’osservazione dei gruppi classe della scuola secondari</vt:lpstr>
      <vt:lpstr>La metodologia di lavoro prevede:</vt:lpstr>
      <vt:lpstr>Per informazioni e iscrizioni rivolgersi alla Segreteria della Sede Locale-Centr</vt:lpstr>
      <vt:lpstr>Telefono: 0644240812  -  e-mail: roma@aippiweb.it</vt:lpstr>
    </vt:vector>
  </TitlesOfParts>
  <Company>privato</Company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Bruno</dc:creator>
  <cp:keywords/>
  <dc:description/>
  <cp:lastModifiedBy>Alida Zugaro</cp:lastModifiedBy>
  <cp:revision>2</cp:revision>
  <cp:lastPrinted>2019-01-02T17:19:00Z</cp:lastPrinted>
  <dcterms:created xsi:type="dcterms:W3CDTF">2019-01-30T12:40:00Z</dcterms:created>
  <dcterms:modified xsi:type="dcterms:W3CDTF">2019-01-30T12:40:00Z</dcterms:modified>
</cp:coreProperties>
</file>